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E7F" w:rsidRPr="00944717" w:rsidRDefault="00406E7F" w:rsidP="00406E7F">
      <w:pPr>
        <w:pStyle w:val="Titel"/>
        <w:pBdr>
          <w:bottom w:val="single" w:sz="4" w:space="1" w:color="auto"/>
        </w:pBdr>
        <w:rPr>
          <w:sz w:val="48"/>
        </w:rPr>
      </w:pPr>
      <w:r w:rsidRPr="00944717">
        <w:rPr>
          <w:b/>
          <w:sz w:val="52"/>
        </w:rPr>
        <w:t>Opgave</w:t>
      </w:r>
      <w:r w:rsidR="00944717" w:rsidRPr="00944717">
        <w:rPr>
          <w:b/>
          <w:sz w:val="52"/>
        </w:rPr>
        <w:t xml:space="preserve"> 4</w:t>
      </w:r>
      <w:r w:rsidRPr="00406E7F">
        <w:rPr>
          <w:sz w:val="52"/>
        </w:rPr>
        <w:t xml:space="preserve">: </w:t>
      </w:r>
      <w:r w:rsidRPr="00944717">
        <w:rPr>
          <w:sz w:val="48"/>
        </w:rPr>
        <w:t xml:space="preserve">Beskrivelse af </w:t>
      </w:r>
      <w:r w:rsidRPr="00944717">
        <w:rPr>
          <w:sz w:val="48"/>
        </w:rPr>
        <w:t>f</w:t>
      </w:r>
      <w:r w:rsidRPr="00944717">
        <w:rPr>
          <w:sz w:val="48"/>
        </w:rPr>
        <w:t>ødevaresammensætning</w:t>
      </w:r>
    </w:p>
    <w:p w:rsidR="00406E7F" w:rsidRDefault="00406E7F" w:rsidP="00406E7F">
      <w:r>
        <w:br/>
        <w:t xml:space="preserve">Udfyld nedenstående tabel ved hjælp af data fra </w:t>
      </w:r>
      <w:hyperlink r:id="rId7" w:history="1">
        <w:r w:rsidRPr="001D2A4D">
          <w:rPr>
            <w:rStyle w:val="Hyperlink"/>
          </w:rPr>
          <w:t>www.nationalgeographic.com/what-the-world-eats/</w:t>
        </w:r>
      </w:hyperlink>
      <w:r>
        <w:t xml:space="preserve"> </w:t>
      </w:r>
    </w:p>
    <w:tbl>
      <w:tblPr>
        <w:tblStyle w:val="Gittertabel5-mrk-farve1"/>
        <w:tblW w:w="10060" w:type="dxa"/>
        <w:tblLook w:val="04A0" w:firstRow="1" w:lastRow="0" w:firstColumn="1" w:lastColumn="0" w:noHBand="0" w:noVBand="1"/>
      </w:tblPr>
      <w:tblGrid>
        <w:gridCol w:w="3397"/>
        <w:gridCol w:w="1110"/>
        <w:gridCol w:w="1111"/>
        <w:gridCol w:w="1110"/>
        <w:gridCol w:w="1111"/>
        <w:gridCol w:w="1110"/>
        <w:gridCol w:w="1111"/>
      </w:tblGrid>
      <w:tr w:rsidR="00406E7F" w:rsidTr="00D004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F2F2F2" w:themeFill="background1" w:themeFillShade="F2"/>
          </w:tcPr>
          <w:p w:rsidR="00406E7F" w:rsidRPr="009A626D" w:rsidRDefault="00406E7F" w:rsidP="00D00403">
            <w:pPr>
              <w:rPr>
                <w:b w:val="0"/>
                <w:sz w:val="28"/>
              </w:rPr>
            </w:pPr>
          </w:p>
        </w:tc>
        <w:tc>
          <w:tcPr>
            <w:tcW w:w="2221" w:type="dxa"/>
            <w:gridSpan w:val="2"/>
            <w:shd w:val="clear" w:color="auto" w:fill="FFC000"/>
          </w:tcPr>
          <w:p w:rsidR="00406E7F" w:rsidRPr="001450CA" w:rsidRDefault="00406E7F" w:rsidP="00D0040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32"/>
              </w:rPr>
            </w:pPr>
            <w:r w:rsidRPr="001450CA">
              <w:rPr>
                <w:b w:val="0"/>
                <w:color w:val="auto"/>
                <w:sz w:val="32"/>
              </w:rPr>
              <w:t>Somalia</w:t>
            </w:r>
          </w:p>
        </w:tc>
        <w:tc>
          <w:tcPr>
            <w:tcW w:w="2221" w:type="dxa"/>
            <w:gridSpan w:val="2"/>
            <w:shd w:val="clear" w:color="auto" w:fill="FF0000"/>
          </w:tcPr>
          <w:p w:rsidR="00406E7F" w:rsidRPr="001450CA" w:rsidRDefault="00406E7F" w:rsidP="00D0040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32"/>
              </w:rPr>
            </w:pPr>
            <w:r w:rsidRPr="001450CA">
              <w:rPr>
                <w:b w:val="0"/>
                <w:color w:val="auto"/>
                <w:sz w:val="32"/>
              </w:rPr>
              <w:t>Kina</w:t>
            </w:r>
          </w:p>
        </w:tc>
        <w:tc>
          <w:tcPr>
            <w:tcW w:w="2221" w:type="dxa"/>
            <w:gridSpan w:val="2"/>
            <w:shd w:val="clear" w:color="auto" w:fill="9CC2E5" w:themeFill="accent1" w:themeFillTint="99"/>
          </w:tcPr>
          <w:p w:rsidR="00406E7F" w:rsidRPr="001450CA" w:rsidRDefault="00406E7F" w:rsidP="00D0040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32"/>
              </w:rPr>
            </w:pPr>
            <w:r w:rsidRPr="001450CA">
              <w:rPr>
                <w:b w:val="0"/>
                <w:color w:val="auto"/>
                <w:sz w:val="32"/>
              </w:rPr>
              <w:t>USA</w:t>
            </w:r>
          </w:p>
        </w:tc>
      </w:tr>
      <w:tr w:rsidR="00406E7F" w:rsidTr="00D004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F2F2F2" w:themeFill="background1" w:themeFillShade="F2"/>
          </w:tcPr>
          <w:p w:rsidR="00406E7F" w:rsidRPr="009A626D" w:rsidRDefault="00406E7F" w:rsidP="00D00403">
            <w:pPr>
              <w:rPr>
                <w:b w:val="0"/>
                <w:sz w:val="28"/>
              </w:rPr>
            </w:pPr>
          </w:p>
        </w:tc>
        <w:tc>
          <w:tcPr>
            <w:tcW w:w="1110" w:type="dxa"/>
            <w:shd w:val="clear" w:color="auto" w:fill="FFC000"/>
          </w:tcPr>
          <w:p w:rsidR="00406E7F" w:rsidRPr="009A626D" w:rsidRDefault="00406E7F" w:rsidP="00D004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  <w:r w:rsidRPr="009A626D">
              <w:rPr>
                <w:b/>
                <w:sz w:val="28"/>
              </w:rPr>
              <w:t>1961</w:t>
            </w:r>
          </w:p>
        </w:tc>
        <w:tc>
          <w:tcPr>
            <w:tcW w:w="1111" w:type="dxa"/>
            <w:shd w:val="clear" w:color="auto" w:fill="FFC000"/>
          </w:tcPr>
          <w:p w:rsidR="00406E7F" w:rsidRPr="009A626D" w:rsidRDefault="00406E7F" w:rsidP="00D004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  <w:r w:rsidRPr="009A626D">
              <w:rPr>
                <w:b/>
                <w:sz w:val="28"/>
              </w:rPr>
              <w:t>2011</w:t>
            </w:r>
          </w:p>
        </w:tc>
        <w:tc>
          <w:tcPr>
            <w:tcW w:w="1110" w:type="dxa"/>
            <w:shd w:val="clear" w:color="auto" w:fill="FF0000"/>
          </w:tcPr>
          <w:p w:rsidR="00406E7F" w:rsidRPr="009A626D" w:rsidRDefault="00406E7F" w:rsidP="00D004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  <w:r w:rsidRPr="009A626D">
              <w:rPr>
                <w:b/>
                <w:sz w:val="28"/>
              </w:rPr>
              <w:t>1961</w:t>
            </w:r>
          </w:p>
        </w:tc>
        <w:tc>
          <w:tcPr>
            <w:tcW w:w="1111" w:type="dxa"/>
            <w:shd w:val="clear" w:color="auto" w:fill="FF0000"/>
          </w:tcPr>
          <w:p w:rsidR="00406E7F" w:rsidRPr="009A626D" w:rsidRDefault="00406E7F" w:rsidP="00D004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  <w:r w:rsidRPr="009A626D">
              <w:rPr>
                <w:b/>
                <w:sz w:val="28"/>
              </w:rPr>
              <w:t>2011</w:t>
            </w:r>
          </w:p>
        </w:tc>
        <w:tc>
          <w:tcPr>
            <w:tcW w:w="1110" w:type="dxa"/>
            <w:shd w:val="clear" w:color="auto" w:fill="9CC2E5" w:themeFill="accent1" w:themeFillTint="99"/>
          </w:tcPr>
          <w:p w:rsidR="00406E7F" w:rsidRPr="009A626D" w:rsidRDefault="00406E7F" w:rsidP="00D004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  <w:r w:rsidRPr="009A626D">
              <w:rPr>
                <w:b/>
                <w:sz w:val="28"/>
              </w:rPr>
              <w:t>1961</w:t>
            </w:r>
          </w:p>
        </w:tc>
        <w:tc>
          <w:tcPr>
            <w:tcW w:w="1111" w:type="dxa"/>
            <w:shd w:val="clear" w:color="auto" w:fill="9CC2E5" w:themeFill="accent1" w:themeFillTint="99"/>
          </w:tcPr>
          <w:p w:rsidR="00406E7F" w:rsidRPr="009A626D" w:rsidRDefault="00406E7F" w:rsidP="00D004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  <w:r w:rsidRPr="009A626D">
              <w:rPr>
                <w:b/>
                <w:sz w:val="28"/>
              </w:rPr>
              <w:t>2011</w:t>
            </w:r>
          </w:p>
        </w:tc>
      </w:tr>
      <w:tr w:rsidR="00406E7F" w:rsidTr="00D00403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F2F2F2" w:themeFill="background1" w:themeFillShade="F2"/>
            <w:vAlign w:val="center"/>
          </w:tcPr>
          <w:p w:rsidR="00406E7F" w:rsidRPr="001450CA" w:rsidRDefault="00406E7F" w:rsidP="00D00403">
            <w:pPr>
              <w:rPr>
                <w:b w:val="0"/>
                <w:color w:val="auto"/>
                <w:szCs w:val="24"/>
              </w:rPr>
            </w:pPr>
            <w:r w:rsidRPr="001450CA">
              <w:rPr>
                <w:b w:val="0"/>
                <w:color w:val="auto"/>
                <w:szCs w:val="24"/>
              </w:rPr>
              <w:t xml:space="preserve">Dagligt </w:t>
            </w:r>
            <w:r w:rsidRPr="001450CA">
              <w:rPr>
                <w:color w:val="auto"/>
                <w:szCs w:val="24"/>
                <w:u w:val="single"/>
              </w:rPr>
              <w:t>kalorieforbrug</w:t>
            </w:r>
          </w:p>
        </w:tc>
        <w:tc>
          <w:tcPr>
            <w:tcW w:w="1110" w:type="dxa"/>
            <w:shd w:val="clear" w:color="auto" w:fill="FFC000"/>
            <w:vAlign w:val="center"/>
          </w:tcPr>
          <w:p w:rsidR="00406E7F" w:rsidRDefault="00406E7F" w:rsidP="00D0040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1" w:type="dxa"/>
            <w:shd w:val="clear" w:color="auto" w:fill="FFC000"/>
            <w:vAlign w:val="center"/>
          </w:tcPr>
          <w:p w:rsidR="00406E7F" w:rsidRDefault="00406E7F" w:rsidP="00D0040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0" w:type="dxa"/>
            <w:shd w:val="clear" w:color="auto" w:fill="FF0000"/>
            <w:vAlign w:val="center"/>
          </w:tcPr>
          <w:p w:rsidR="00406E7F" w:rsidRDefault="00406E7F" w:rsidP="00D0040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1" w:type="dxa"/>
            <w:shd w:val="clear" w:color="auto" w:fill="FF0000"/>
            <w:vAlign w:val="center"/>
          </w:tcPr>
          <w:p w:rsidR="00406E7F" w:rsidRDefault="00406E7F" w:rsidP="00D0040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0" w:type="dxa"/>
            <w:shd w:val="clear" w:color="auto" w:fill="9CC2E5" w:themeFill="accent1" w:themeFillTint="99"/>
            <w:vAlign w:val="center"/>
          </w:tcPr>
          <w:p w:rsidR="00406E7F" w:rsidRDefault="00406E7F" w:rsidP="00D0040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1" w:type="dxa"/>
            <w:shd w:val="clear" w:color="auto" w:fill="9CC2E5" w:themeFill="accent1" w:themeFillTint="99"/>
            <w:vAlign w:val="center"/>
          </w:tcPr>
          <w:p w:rsidR="00406E7F" w:rsidRDefault="00406E7F" w:rsidP="00D0040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06E7F" w:rsidTr="00D004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F2F2F2" w:themeFill="background1" w:themeFillShade="F2"/>
            <w:vAlign w:val="center"/>
          </w:tcPr>
          <w:p w:rsidR="00406E7F" w:rsidRPr="001450CA" w:rsidRDefault="00406E7F" w:rsidP="00D00403">
            <w:pPr>
              <w:rPr>
                <w:color w:val="auto"/>
                <w:szCs w:val="24"/>
              </w:rPr>
            </w:pPr>
            <w:r w:rsidRPr="001450CA">
              <w:rPr>
                <w:color w:val="auto"/>
                <w:szCs w:val="24"/>
                <w:u w:val="single"/>
              </w:rPr>
              <w:t>Korn</w:t>
            </w:r>
            <w:r w:rsidRPr="001450CA">
              <w:rPr>
                <w:color w:val="auto"/>
                <w:szCs w:val="24"/>
              </w:rPr>
              <w:t xml:space="preserve"> </w:t>
            </w:r>
            <w:r w:rsidRPr="001450CA">
              <w:rPr>
                <w:b w:val="0"/>
                <w:color w:val="auto"/>
                <w:szCs w:val="24"/>
              </w:rPr>
              <w:t>i % af kalorieforbrug</w:t>
            </w:r>
          </w:p>
        </w:tc>
        <w:tc>
          <w:tcPr>
            <w:tcW w:w="1110" w:type="dxa"/>
            <w:shd w:val="clear" w:color="auto" w:fill="FFC000"/>
            <w:vAlign w:val="center"/>
          </w:tcPr>
          <w:p w:rsidR="00406E7F" w:rsidRDefault="00406E7F" w:rsidP="00D0040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11" w:type="dxa"/>
            <w:shd w:val="clear" w:color="auto" w:fill="FFC000"/>
            <w:vAlign w:val="center"/>
          </w:tcPr>
          <w:p w:rsidR="00406E7F" w:rsidRDefault="00406E7F" w:rsidP="00D0040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10" w:type="dxa"/>
            <w:shd w:val="clear" w:color="auto" w:fill="FF0000"/>
            <w:vAlign w:val="center"/>
          </w:tcPr>
          <w:p w:rsidR="00406E7F" w:rsidRDefault="00406E7F" w:rsidP="00D0040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11" w:type="dxa"/>
            <w:shd w:val="clear" w:color="auto" w:fill="FF0000"/>
            <w:vAlign w:val="center"/>
          </w:tcPr>
          <w:p w:rsidR="00406E7F" w:rsidRDefault="00406E7F" w:rsidP="00D0040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10" w:type="dxa"/>
            <w:shd w:val="clear" w:color="auto" w:fill="9CC2E5" w:themeFill="accent1" w:themeFillTint="99"/>
            <w:vAlign w:val="center"/>
          </w:tcPr>
          <w:p w:rsidR="00406E7F" w:rsidRDefault="00406E7F" w:rsidP="00D0040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11" w:type="dxa"/>
            <w:shd w:val="clear" w:color="auto" w:fill="9CC2E5" w:themeFill="accent1" w:themeFillTint="99"/>
            <w:vAlign w:val="center"/>
          </w:tcPr>
          <w:p w:rsidR="00406E7F" w:rsidRDefault="00406E7F" w:rsidP="00D0040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06E7F" w:rsidTr="00D00403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F2F2F2" w:themeFill="background1" w:themeFillShade="F2"/>
            <w:vAlign w:val="center"/>
          </w:tcPr>
          <w:p w:rsidR="00406E7F" w:rsidRPr="001450CA" w:rsidRDefault="00406E7F" w:rsidP="00D00403">
            <w:pPr>
              <w:rPr>
                <w:b w:val="0"/>
                <w:color w:val="auto"/>
                <w:szCs w:val="24"/>
              </w:rPr>
            </w:pPr>
            <w:r w:rsidRPr="001450CA">
              <w:rPr>
                <w:color w:val="auto"/>
                <w:szCs w:val="24"/>
                <w:u w:val="single"/>
              </w:rPr>
              <w:t>Grøntsager</w:t>
            </w:r>
            <w:r w:rsidRPr="001450CA">
              <w:rPr>
                <w:b w:val="0"/>
                <w:color w:val="auto"/>
                <w:szCs w:val="24"/>
              </w:rPr>
              <w:t xml:space="preserve"> i % af kcal. forbrug </w:t>
            </w:r>
          </w:p>
        </w:tc>
        <w:tc>
          <w:tcPr>
            <w:tcW w:w="1110" w:type="dxa"/>
            <w:shd w:val="clear" w:color="auto" w:fill="FFC000"/>
            <w:vAlign w:val="center"/>
          </w:tcPr>
          <w:p w:rsidR="00406E7F" w:rsidRDefault="00406E7F" w:rsidP="00D0040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1" w:type="dxa"/>
            <w:shd w:val="clear" w:color="auto" w:fill="FFC000"/>
            <w:vAlign w:val="center"/>
          </w:tcPr>
          <w:p w:rsidR="00406E7F" w:rsidRDefault="00406E7F" w:rsidP="00D0040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0" w:type="dxa"/>
            <w:shd w:val="clear" w:color="auto" w:fill="FF0000"/>
            <w:vAlign w:val="center"/>
          </w:tcPr>
          <w:p w:rsidR="00406E7F" w:rsidRDefault="00406E7F" w:rsidP="00D0040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1" w:type="dxa"/>
            <w:shd w:val="clear" w:color="auto" w:fill="FF0000"/>
            <w:vAlign w:val="center"/>
          </w:tcPr>
          <w:p w:rsidR="00406E7F" w:rsidRDefault="00406E7F" w:rsidP="00D0040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0" w:type="dxa"/>
            <w:shd w:val="clear" w:color="auto" w:fill="9CC2E5" w:themeFill="accent1" w:themeFillTint="99"/>
            <w:vAlign w:val="center"/>
          </w:tcPr>
          <w:p w:rsidR="00406E7F" w:rsidRDefault="00406E7F" w:rsidP="00D0040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1" w:type="dxa"/>
            <w:shd w:val="clear" w:color="auto" w:fill="9CC2E5" w:themeFill="accent1" w:themeFillTint="99"/>
            <w:vAlign w:val="center"/>
          </w:tcPr>
          <w:p w:rsidR="00406E7F" w:rsidRDefault="00406E7F" w:rsidP="00D0040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06E7F" w:rsidTr="00D004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F2F2F2" w:themeFill="background1" w:themeFillShade="F2"/>
            <w:vAlign w:val="center"/>
          </w:tcPr>
          <w:p w:rsidR="00406E7F" w:rsidRPr="001450CA" w:rsidRDefault="00406E7F" w:rsidP="00D00403">
            <w:pPr>
              <w:rPr>
                <w:b w:val="0"/>
                <w:color w:val="auto"/>
                <w:szCs w:val="24"/>
              </w:rPr>
            </w:pPr>
            <w:r w:rsidRPr="001450CA">
              <w:rPr>
                <w:color w:val="auto"/>
                <w:szCs w:val="24"/>
                <w:u w:val="single"/>
              </w:rPr>
              <w:t>Kød</w:t>
            </w:r>
            <w:r w:rsidRPr="001450CA">
              <w:rPr>
                <w:b w:val="0"/>
                <w:color w:val="auto"/>
                <w:szCs w:val="24"/>
              </w:rPr>
              <w:t xml:space="preserve"> i % af kcal. forbrug</w:t>
            </w:r>
          </w:p>
        </w:tc>
        <w:tc>
          <w:tcPr>
            <w:tcW w:w="1110" w:type="dxa"/>
            <w:shd w:val="clear" w:color="auto" w:fill="FFC000"/>
            <w:vAlign w:val="center"/>
          </w:tcPr>
          <w:p w:rsidR="00406E7F" w:rsidRDefault="00406E7F" w:rsidP="00D0040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11" w:type="dxa"/>
            <w:shd w:val="clear" w:color="auto" w:fill="FFC000"/>
            <w:vAlign w:val="center"/>
          </w:tcPr>
          <w:p w:rsidR="00406E7F" w:rsidRDefault="00406E7F" w:rsidP="00D0040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10" w:type="dxa"/>
            <w:shd w:val="clear" w:color="auto" w:fill="FF0000"/>
            <w:vAlign w:val="center"/>
          </w:tcPr>
          <w:p w:rsidR="00406E7F" w:rsidRDefault="00406E7F" w:rsidP="00D0040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11" w:type="dxa"/>
            <w:shd w:val="clear" w:color="auto" w:fill="FF0000"/>
            <w:vAlign w:val="center"/>
          </w:tcPr>
          <w:p w:rsidR="00406E7F" w:rsidRDefault="00406E7F" w:rsidP="00D0040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10" w:type="dxa"/>
            <w:shd w:val="clear" w:color="auto" w:fill="9CC2E5" w:themeFill="accent1" w:themeFillTint="99"/>
            <w:vAlign w:val="center"/>
          </w:tcPr>
          <w:p w:rsidR="00406E7F" w:rsidRDefault="00406E7F" w:rsidP="00D0040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11" w:type="dxa"/>
            <w:shd w:val="clear" w:color="auto" w:fill="9CC2E5" w:themeFill="accent1" w:themeFillTint="99"/>
            <w:vAlign w:val="center"/>
          </w:tcPr>
          <w:p w:rsidR="00406E7F" w:rsidRDefault="00406E7F" w:rsidP="00D0040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06E7F" w:rsidTr="00D00403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F2F2F2" w:themeFill="background1" w:themeFillShade="F2"/>
            <w:vAlign w:val="center"/>
          </w:tcPr>
          <w:p w:rsidR="00406E7F" w:rsidRPr="001450CA" w:rsidRDefault="00406E7F" w:rsidP="00D00403">
            <w:pPr>
              <w:rPr>
                <w:color w:val="auto"/>
                <w:szCs w:val="24"/>
                <w:u w:val="single"/>
              </w:rPr>
            </w:pPr>
            <w:r w:rsidRPr="001450CA">
              <w:rPr>
                <w:color w:val="auto"/>
                <w:szCs w:val="24"/>
                <w:u w:val="single"/>
              </w:rPr>
              <w:t>Mejeriprodukter og æg i %</w:t>
            </w:r>
          </w:p>
        </w:tc>
        <w:tc>
          <w:tcPr>
            <w:tcW w:w="1110" w:type="dxa"/>
            <w:shd w:val="clear" w:color="auto" w:fill="FFC000"/>
            <w:vAlign w:val="center"/>
          </w:tcPr>
          <w:p w:rsidR="00406E7F" w:rsidRDefault="00406E7F" w:rsidP="00D0040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1" w:type="dxa"/>
            <w:shd w:val="clear" w:color="auto" w:fill="FFC000"/>
            <w:vAlign w:val="center"/>
          </w:tcPr>
          <w:p w:rsidR="00406E7F" w:rsidRDefault="00406E7F" w:rsidP="00D0040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0" w:type="dxa"/>
            <w:shd w:val="clear" w:color="auto" w:fill="FF0000"/>
            <w:vAlign w:val="center"/>
          </w:tcPr>
          <w:p w:rsidR="00406E7F" w:rsidRDefault="00406E7F" w:rsidP="00D0040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1" w:type="dxa"/>
            <w:shd w:val="clear" w:color="auto" w:fill="FF0000"/>
            <w:vAlign w:val="center"/>
          </w:tcPr>
          <w:p w:rsidR="00406E7F" w:rsidRDefault="00406E7F" w:rsidP="00D0040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0" w:type="dxa"/>
            <w:shd w:val="clear" w:color="auto" w:fill="9CC2E5" w:themeFill="accent1" w:themeFillTint="99"/>
            <w:vAlign w:val="center"/>
          </w:tcPr>
          <w:p w:rsidR="00406E7F" w:rsidRDefault="00406E7F" w:rsidP="00D0040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1" w:type="dxa"/>
            <w:shd w:val="clear" w:color="auto" w:fill="9CC2E5" w:themeFill="accent1" w:themeFillTint="99"/>
            <w:vAlign w:val="center"/>
          </w:tcPr>
          <w:p w:rsidR="00406E7F" w:rsidRDefault="00406E7F" w:rsidP="00D0040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06E7F" w:rsidTr="00D004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F2F2F2" w:themeFill="background1" w:themeFillShade="F2"/>
            <w:vAlign w:val="center"/>
          </w:tcPr>
          <w:p w:rsidR="00406E7F" w:rsidRPr="001450CA" w:rsidRDefault="00406E7F" w:rsidP="00D00403">
            <w:pPr>
              <w:rPr>
                <w:b w:val="0"/>
                <w:color w:val="auto"/>
                <w:szCs w:val="24"/>
              </w:rPr>
            </w:pPr>
            <w:r w:rsidRPr="001450CA">
              <w:rPr>
                <w:color w:val="auto"/>
                <w:szCs w:val="24"/>
                <w:u w:val="single"/>
              </w:rPr>
              <w:t>Sukker og fedt</w:t>
            </w:r>
            <w:r w:rsidRPr="001450CA">
              <w:rPr>
                <w:b w:val="0"/>
                <w:color w:val="auto"/>
                <w:szCs w:val="24"/>
              </w:rPr>
              <w:t xml:space="preserve"> i % af kcal. forbrug</w:t>
            </w:r>
          </w:p>
        </w:tc>
        <w:tc>
          <w:tcPr>
            <w:tcW w:w="1110" w:type="dxa"/>
            <w:shd w:val="clear" w:color="auto" w:fill="FFC000"/>
            <w:vAlign w:val="center"/>
          </w:tcPr>
          <w:p w:rsidR="00406E7F" w:rsidRDefault="00406E7F" w:rsidP="00D0040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11" w:type="dxa"/>
            <w:shd w:val="clear" w:color="auto" w:fill="FFC000"/>
            <w:vAlign w:val="center"/>
          </w:tcPr>
          <w:p w:rsidR="00406E7F" w:rsidRDefault="00406E7F" w:rsidP="00D0040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10" w:type="dxa"/>
            <w:shd w:val="clear" w:color="auto" w:fill="FF0000"/>
            <w:vAlign w:val="center"/>
          </w:tcPr>
          <w:p w:rsidR="00406E7F" w:rsidRDefault="00406E7F" w:rsidP="00D0040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11" w:type="dxa"/>
            <w:shd w:val="clear" w:color="auto" w:fill="FF0000"/>
            <w:vAlign w:val="center"/>
          </w:tcPr>
          <w:p w:rsidR="00406E7F" w:rsidRDefault="00406E7F" w:rsidP="00D0040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10" w:type="dxa"/>
            <w:shd w:val="clear" w:color="auto" w:fill="9CC2E5" w:themeFill="accent1" w:themeFillTint="99"/>
            <w:vAlign w:val="center"/>
          </w:tcPr>
          <w:p w:rsidR="00406E7F" w:rsidRDefault="00406E7F" w:rsidP="00D0040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11" w:type="dxa"/>
            <w:shd w:val="clear" w:color="auto" w:fill="9CC2E5" w:themeFill="accent1" w:themeFillTint="99"/>
            <w:vAlign w:val="center"/>
          </w:tcPr>
          <w:p w:rsidR="00406E7F" w:rsidRDefault="00406E7F" w:rsidP="00D0040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406E7F" w:rsidRDefault="00406E7F" w:rsidP="00406E7F"/>
    <w:p w:rsidR="00406E7F" w:rsidRDefault="00406E7F" w:rsidP="00406E7F">
      <w:pPr>
        <w:pStyle w:val="Listeafsnit"/>
        <w:numPr>
          <w:ilvl w:val="0"/>
          <w:numId w:val="1"/>
        </w:numPr>
      </w:pPr>
      <w:r>
        <w:t xml:space="preserve">Kommentar udviklingen i </w:t>
      </w:r>
      <w:r w:rsidRPr="001450CA">
        <w:rPr>
          <w:u w:val="single"/>
        </w:rPr>
        <w:t>kalorieforbruget</w:t>
      </w:r>
      <w:r>
        <w:t xml:space="preserve"> i de tre lande</w:t>
      </w:r>
    </w:p>
    <w:p w:rsidR="00406E7F" w:rsidRDefault="00406E7F" w:rsidP="00406E7F">
      <w:pPr>
        <w:pStyle w:val="Listeafsnit"/>
        <w:numPr>
          <w:ilvl w:val="1"/>
          <w:numId w:val="1"/>
        </w:numPr>
      </w:pPr>
      <w:r>
        <w:t>Somalia</w:t>
      </w:r>
      <w:proofErr w:type="gramStart"/>
      <w:r>
        <w:t xml:space="preserve"> ..</w:t>
      </w:r>
      <w:proofErr w:type="gramEnd"/>
    </w:p>
    <w:p w:rsidR="00406E7F" w:rsidRDefault="00406E7F" w:rsidP="00406E7F">
      <w:pPr>
        <w:pStyle w:val="Listeafsnit"/>
        <w:numPr>
          <w:ilvl w:val="1"/>
          <w:numId w:val="1"/>
        </w:numPr>
      </w:pPr>
      <w:r>
        <w:t>Kina …</w:t>
      </w:r>
    </w:p>
    <w:p w:rsidR="00406E7F" w:rsidRDefault="00406E7F" w:rsidP="00406E7F">
      <w:pPr>
        <w:pStyle w:val="Listeafsnit"/>
        <w:numPr>
          <w:ilvl w:val="1"/>
          <w:numId w:val="1"/>
        </w:numPr>
      </w:pPr>
      <w:r>
        <w:t>USA</w:t>
      </w:r>
    </w:p>
    <w:p w:rsidR="00406E7F" w:rsidRDefault="00406E7F" w:rsidP="00406E7F">
      <w:pPr>
        <w:pStyle w:val="Listeafsnit"/>
        <w:ind w:left="1440"/>
      </w:pPr>
    </w:p>
    <w:p w:rsidR="00406E7F" w:rsidRDefault="00406E7F" w:rsidP="00406E7F">
      <w:pPr>
        <w:pStyle w:val="Listeafsnit"/>
        <w:numPr>
          <w:ilvl w:val="0"/>
          <w:numId w:val="1"/>
        </w:numPr>
      </w:pPr>
      <w:r>
        <w:t xml:space="preserve">Hvad er karakteristisk for </w:t>
      </w:r>
      <w:r w:rsidRPr="001450CA">
        <w:rPr>
          <w:u w:val="single"/>
        </w:rPr>
        <w:t>kostsammensætningen</w:t>
      </w:r>
      <w:r>
        <w:t xml:space="preserve"> i hver af de tre lande i 2011</w:t>
      </w:r>
    </w:p>
    <w:p w:rsidR="00406E7F" w:rsidRDefault="00406E7F" w:rsidP="00406E7F">
      <w:pPr>
        <w:pStyle w:val="Listeafsnit"/>
        <w:numPr>
          <w:ilvl w:val="1"/>
          <w:numId w:val="1"/>
        </w:numPr>
      </w:pPr>
      <w:r>
        <w:t>Somalia</w:t>
      </w:r>
      <w:proofErr w:type="gramStart"/>
      <w:r>
        <w:t xml:space="preserve"> ..</w:t>
      </w:r>
      <w:proofErr w:type="gramEnd"/>
    </w:p>
    <w:p w:rsidR="00406E7F" w:rsidRDefault="00406E7F" w:rsidP="00406E7F">
      <w:pPr>
        <w:pStyle w:val="Listeafsnit"/>
        <w:numPr>
          <w:ilvl w:val="1"/>
          <w:numId w:val="1"/>
        </w:numPr>
      </w:pPr>
      <w:r>
        <w:t>Kina …</w:t>
      </w:r>
    </w:p>
    <w:p w:rsidR="00406E7F" w:rsidRDefault="00406E7F" w:rsidP="00406E7F">
      <w:pPr>
        <w:pStyle w:val="Listeafsnit"/>
        <w:numPr>
          <w:ilvl w:val="1"/>
          <w:numId w:val="1"/>
        </w:numPr>
      </w:pPr>
      <w:r>
        <w:t>USA</w:t>
      </w:r>
      <w:r>
        <w:br/>
      </w:r>
    </w:p>
    <w:p w:rsidR="00406E7F" w:rsidRDefault="00406E7F" w:rsidP="00406E7F">
      <w:pPr>
        <w:pStyle w:val="Listeafsnit"/>
        <w:numPr>
          <w:ilvl w:val="0"/>
          <w:numId w:val="1"/>
        </w:numPr>
      </w:pPr>
      <w:r>
        <w:t xml:space="preserve">Hvad er den væsentligste </w:t>
      </w:r>
      <w:r w:rsidRPr="001450CA">
        <w:rPr>
          <w:u w:val="single"/>
        </w:rPr>
        <w:t>ændring i kostsammensætning</w:t>
      </w:r>
      <w:r>
        <w:t xml:space="preserve"> for hver af de tre lande </w:t>
      </w:r>
      <w:r>
        <w:br/>
        <w:t xml:space="preserve">fra 1961 og til 2011 </w:t>
      </w:r>
    </w:p>
    <w:p w:rsidR="00406E7F" w:rsidRDefault="00406E7F" w:rsidP="00406E7F">
      <w:pPr>
        <w:pStyle w:val="Listeafsnit"/>
        <w:numPr>
          <w:ilvl w:val="1"/>
          <w:numId w:val="1"/>
        </w:numPr>
      </w:pPr>
      <w:r>
        <w:t>Somalia</w:t>
      </w:r>
      <w:proofErr w:type="gramStart"/>
      <w:r>
        <w:t xml:space="preserve"> ..</w:t>
      </w:r>
      <w:proofErr w:type="gramEnd"/>
    </w:p>
    <w:p w:rsidR="00406E7F" w:rsidRDefault="00406E7F" w:rsidP="00406E7F">
      <w:pPr>
        <w:pStyle w:val="Listeafsnit"/>
        <w:numPr>
          <w:ilvl w:val="1"/>
          <w:numId w:val="1"/>
        </w:numPr>
      </w:pPr>
      <w:r>
        <w:t>Kina …</w:t>
      </w:r>
    </w:p>
    <w:p w:rsidR="00406E7F" w:rsidRDefault="00406E7F" w:rsidP="00406E7F">
      <w:pPr>
        <w:pStyle w:val="Listeafsnit"/>
        <w:numPr>
          <w:ilvl w:val="1"/>
          <w:numId w:val="1"/>
        </w:numPr>
      </w:pPr>
      <w:r>
        <w:t>USA</w:t>
      </w:r>
      <w:r>
        <w:br/>
      </w:r>
    </w:p>
    <w:p w:rsidR="00406E7F" w:rsidRDefault="00406E7F" w:rsidP="00406E7F">
      <w:pPr>
        <w:pStyle w:val="Listeafsnit"/>
        <w:numPr>
          <w:ilvl w:val="0"/>
          <w:numId w:val="1"/>
        </w:numPr>
      </w:pPr>
      <w:r>
        <w:t xml:space="preserve">Undersøg nu udviklingen i </w:t>
      </w:r>
      <w:r w:rsidRPr="00D661B3">
        <w:rPr>
          <w:b/>
          <w:u w:val="single"/>
        </w:rPr>
        <w:t>kødforbruget</w:t>
      </w:r>
      <w:r>
        <w:t xml:space="preserve"> i de tre lande fra 1961-2011 (se under Meat </w:t>
      </w:r>
      <w:proofErr w:type="spellStart"/>
      <w:r>
        <w:t>Consumption</w:t>
      </w:r>
      <w:proofErr w:type="spellEnd"/>
      <w:r>
        <w:t>)</w:t>
      </w:r>
      <w:r>
        <w:br/>
        <w:t xml:space="preserve">Hvad er i dag det vigtigste animalske produkt i hver af de tre lande – og angiv ændring i kcal forbrug pr indbygger for dette animalske produkt </w:t>
      </w:r>
    </w:p>
    <w:tbl>
      <w:tblPr>
        <w:tblStyle w:val="Tabel-Gitter"/>
        <w:tblW w:w="10201" w:type="dxa"/>
        <w:tblLook w:val="04A0" w:firstRow="1" w:lastRow="0" w:firstColumn="1" w:lastColumn="0" w:noHBand="0" w:noVBand="1"/>
      </w:tblPr>
      <w:tblGrid>
        <w:gridCol w:w="3823"/>
        <w:gridCol w:w="2126"/>
        <w:gridCol w:w="2126"/>
        <w:gridCol w:w="2126"/>
      </w:tblGrid>
      <w:tr w:rsidR="00406E7F" w:rsidRPr="001450CA" w:rsidTr="00D00403">
        <w:trPr>
          <w:trHeight w:val="742"/>
        </w:trPr>
        <w:tc>
          <w:tcPr>
            <w:tcW w:w="3823" w:type="dxa"/>
          </w:tcPr>
          <w:p w:rsidR="00406E7F" w:rsidRPr="009A626D" w:rsidRDefault="00406E7F" w:rsidP="00D00403">
            <w:pPr>
              <w:rPr>
                <w:b/>
                <w:sz w:val="28"/>
              </w:rPr>
            </w:pPr>
          </w:p>
        </w:tc>
        <w:tc>
          <w:tcPr>
            <w:tcW w:w="2126" w:type="dxa"/>
            <w:shd w:val="clear" w:color="auto" w:fill="FFC000"/>
          </w:tcPr>
          <w:p w:rsidR="00406E7F" w:rsidRPr="00D661B3" w:rsidRDefault="00406E7F" w:rsidP="00D00403">
            <w:pPr>
              <w:jc w:val="center"/>
              <w:rPr>
                <w:b/>
                <w:sz w:val="28"/>
                <w:szCs w:val="28"/>
              </w:rPr>
            </w:pPr>
            <w:r w:rsidRPr="00D661B3">
              <w:rPr>
                <w:b/>
                <w:sz w:val="28"/>
                <w:szCs w:val="28"/>
              </w:rPr>
              <w:t>Somalia</w:t>
            </w:r>
          </w:p>
          <w:p w:rsidR="00406E7F" w:rsidRPr="00D661B3" w:rsidRDefault="00406E7F" w:rsidP="00D00403">
            <w:pPr>
              <w:jc w:val="center"/>
              <w:rPr>
                <w:b/>
                <w:sz w:val="28"/>
                <w:szCs w:val="28"/>
              </w:rPr>
            </w:pPr>
            <w:r w:rsidRPr="00D661B3">
              <w:rPr>
                <w:b/>
                <w:sz w:val="28"/>
                <w:szCs w:val="28"/>
              </w:rPr>
              <w:t>1961-2011</w:t>
            </w:r>
          </w:p>
        </w:tc>
        <w:tc>
          <w:tcPr>
            <w:tcW w:w="2126" w:type="dxa"/>
            <w:shd w:val="clear" w:color="auto" w:fill="FF0000"/>
          </w:tcPr>
          <w:p w:rsidR="00406E7F" w:rsidRPr="00D661B3" w:rsidRDefault="00406E7F" w:rsidP="00D00403">
            <w:pPr>
              <w:jc w:val="center"/>
              <w:rPr>
                <w:b/>
                <w:sz w:val="28"/>
                <w:szCs w:val="28"/>
              </w:rPr>
            </w:pPr>
            <w:r w:rsidRPr="00D661B3">
              <w:rPr>
                <w:b/>
                <w:sz w:val="28"/>
                <w:szCs w:val="28"/>
              </w:rPr>
              <w:t>Kina</w:t>
            </w:r>
          </w:p>
          <w:p w:rsidR="00406E7F" w:rsidRPr="00D661B3" w:rsidRDefault="00406E7F" w:rsidP="00D00403">
            <w:pPr>
              <w:jc w:val="center"/>
              <w:rPr>
                <w:b/>
                <w:sz w:val="28"/>
                <w:szCs w:val="28"/>
              </w:rPr>
            </w:pPr>
            <w:r w:rsidRPr="00D661B3">
              <w:rPr>
                <w:b/>
                <w:sz w:val="28"/>
                <w:szCs w:val="28"/>
              </w:rPr>
              <w:t>1961-2011</w:t>
            </w:r>
          </w:p>
        </w:tc>
        <w:tc>
          <w:tcPr>
            <w:tcW w:w="2126" w:type="dxa"/>
            <w:shd w:val="clear" w:color="auto" w:fill="9CC2E5" w:themeFill="accent1" w:themeFillTint="99"/>
          </w:tcPr>
          <w:p w:rsidR="00406E7F" w:rsidRPr="00D661B3" w:rsidRDefault="00406E7F" w:rsidP="00D00403">
            <w:pPr>
              <w:jc w:val="center"/>
              <w:rPr>
                <w:b/>
                <w:sz w:val="28"/>
                <w:szCs w:val="28"/>
              </w:rPr>
            </w:pPr>
            <w:r w:rsidRPr="00D661B3">
              <w:rPr>
                <w:b/>
                <w:sz w:val="28"/>
                <w:szCs w:val="28"/>
              </w:rPr>
              <w:t>USA</w:t>
            </w:r>
          </w:p>
          <w:p w:rsidR="00406E7F" w:rsidRPr="00D661B3" w:rsidRDefault="00406E7F" w:rsidP="00D00403">
            <w:pPr>
              <w:jc w:val="center"/>
              <w:rPr>
                <w:b/>
                <w:sz w:val="28"/>
                <w:szCs w:val="28"/>
              </w:rPr>
            </w:pPr>
            <w:r w:rsidRPr="00D661B3">
              <w:rPr>
                <w:b/>
                <w:sz w:val="28"/>
                <w:szCs w:val="28"/>
              </w:rPr>
              <w:t>1961-2011</w:t>
            </w:r>
          </w:p>
        </w:tc>
      </w:tr>
      <w:tr w:rsidR="00406E7F" w:rsidRPr="009A626D" w:rsidTr="00D00403">
        <w:tc>
          <w:tcPr>
            <w:tcW w:w="3823" w:type="dxa"/>
          </w:tcPr>
          <w:p w:rsidR="00406E7F" w:rsidRPr="001450CA" w:rsidRDefault="00406E7F" w:rsidP="00D00403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Vigtigste animalske produkt i 2011</w:t>
            </w:r>
            <w:r>
              <w:rPr>
                <w:b/>
                <w:szCs w:val="24"/>
              </w:rPr>
              <w:br/>
              <w:t xml:space="preserve">og ændring i % i forbrug pr </w:t>
            </w:r>
            <w:proofErr w:type="spellStart"/>
            <w:r>
              <w:rPr>
                <w:b/>
                <w:szCs w:val="24"/>
              </w:rPr>
              <w:t>indb</w:t>
            </w:r>
            <w:proofErr w:type="spellEnd"/>
            <w:r>
              <w:rPr>
                <w:b/>
                <w:szCs w:val="24"/>
              </w:rPr>
              <w:t xml:space="preserve">.  </w:t>
            </w:r>
          </w:p>
        </w:tc>
        <w:tc>
          <w:tcPr>
            <w:tcW w:w="2126" w:type="dxa"/>
            <w:shd w:val="clear" w:color="auto" w:fill="FFC000"/>
          </w:tcPr>
          <w:p w:rsidR="00406E7F" w:rsidRPr="00422020" w:rsidRDefault="00406E7F" w:rsidP="00D00403">
            <w:pPr>
              <w:jc w:val="center"/>
              <w:rPr>
                <w:sz w:val="28"/>
              </w:rPr>
            </w:pPr>
          </w:p>
        </w:tc>
        <w:tc>
          <w:tcPr>
            <w:tcW w:w="2126" w:type="dxa"/>
            <w:shd w:val="clear" w:color="auto" w:fill="FF0000"/>
          </w:tcPr>
          <w:p w:rsidR="00406E7F" w:rsidRPr="00422020" w:rsidRDefault="00406E7F" w:rsidP="00D00403">
            <w:pPr>
              <w:jc w:val="center"/>
              <w:rPr>
                <w:sz w:val="28"/>
              </w:rPr>
            </w:pPr>
          </w:p>
        </w:tc>
        <w:tc>
          <w:tcPr>
            <w:tcW w:w="2126" w:type="dxa"/>
            <w:shd w:val="clear" w:color="auto" w:fill="9CC2E5" w:themeFill="accent1" w:themeFillTint="99"/>
          </w:tcPr>
          <w:p w:rsidR="00406E7F" w:rsidRPr="00422020" w:rsidRDefault="00406E7F" w:rsidP="00D00403">
            <w:pPr>
              <w:jc w:val="center"/>
              <w:rPr>
                <w:sz w:val="28"/>
              </w:rPr>
            </w:pPr>
          </w:p>
        </w:tc>
      </w:tr>
    </w:tbl>
    <w:p w:rsidR="00406E7F" w:rsidRDefault="00406E7F" w:rsidP="00406E7F">
      <w:pPr>
        <w:pStyle w:val="Listeafsnit"/>
      </w:pPr>
    </w:p>
    <w:p w:rsidR="00C428D0" w:rsidRDefault="00C428D0" w:rsidP="00C428D0">
      <w:pPr>
        <w:pStyle w:val="Listeafsnit"/>
        <w:numPr>
          <w:ilvl w:val="0"/>
          <w:numId w:val="3"/>
        </w:numPr>
      </w:pPr>
      <w:r>
        <w:t xml:space="preserve">Diskuter hvad årsagerne kan være på den meget forskellige udvikling i de tre lande? </w:t>
      </w:r>
      <w:r>
        <w:br/>
      </w:r>
    </w:p>
    <w:p w:rsidR="00CD3130" w:rsidRDefault="00C428D0" w:rsidP="002A0CAD">
      <w:pPr>
        <w:pStyle w:val="Listeafsnit"/>
        <w:numPr>
          <w:ilvl w:val="0"/>
          <w:numId w:val="3"/>
        </w:numPr>
      </w:pPr>
      <w:r>
        <w:t>Hvad er fælles for alle tre lande – hvad er mon årsagen hertil?</w:t>
      </w:r>
      <w:bookmarkStart w:id="0" w:name="_GoBack"/>
      <w:bookmarkEnd w:id="0"/>
    </w:p>
    <w:sectPr w:rsidR="00CD3130" w:rsidSect="00406E7F">
      <w:footerReference w:type="default" r:id="rId8"/>
      <w:pgSz w:w="11906" w:h="16838"/>
      <w:pgMar w:top="1276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759" w:rsidRDefault="00376759" w:rsidP="00944717">
      <w:pPr>
        <w:spacing w:after="0" w:line="240" w:lineRule="auto"/>
      </w:pPr>
      <w:r>
        <w:separator/>
      </w:r>
    </w:p>
  </w:endnote>
  <w:endnote w:type="continuationSeparator" w:id="0">
    <w:p w:rsidR="00376759" w:rsidRDefault="00376759" w:rsidP="00944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717" w:rsidRDefault="00944717">
    <w:pPr>
      <w:pStyle w:val="Sidefod"/>
    </w:pPr>
    <w:fldSimple w:instr=" FILENAME \* MERGEFORMAT ">
      <w:r>
        <w:rPr>
          <w:noProof/>
        </w:rPr>
        <w:t>opgave-4-fødevaresammensætning-somalia-kina-usa.docx</w:t>
      </w:r>
    </w:fldSimple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759" w:rsidRDefault="00376759" w:rsidP="00944717">
      <w:pPr>
        <w:spacing w:after="0" w:line="240" w:lineRule="auto"/>
      </w:pPr>
      <w:r>
        <w:separator/>
      </w:r>
    </w:p>
  </w:footnote>
  <w:footnote w:type="continuationSeparator" w:id="0">
    <w:p w:rsidR="00376759" w:rsidRDefault="00376759" w:rsidP="009447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227D5"/>
    <w:multiLevelType w:val="hybridMultilevel"/>
    <w:tmpl w:val="0FEC24F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025A3"/>
    <w:multiLevelType w:val="hybridMultilevel"/>
    <w:tmpl w:val="0FEC24F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F72B80"/>
    <w:multiLevelType w:val="hybridMultilevel"/>
    <w:tmpl w:val="25CEB332"/>
    <w:lvl w:ilvl="0" w:tplc="0406000F">
      <w:start w:val="1"/>
      <w:numFmt w:val="decimal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E7F"/>
    <w:rsid w:val="00376759"/>
    <w:rsid w:val="00406E7F"/>
    <w:rsid w:val="00944717"/>
    <w:rsid w:val="009C0FC6"/>
    <w:rsid w:val="00B05DDE"/>
    <w:rsid w:val="00BC5586"/>
    <w:rsid w:val="00C428D0"/>
    <w:rsid w:val="00CD3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4BF8D"/>
  <w15:chartTrackingRefBased/>
  <w15:docId w15:val="{798F2E0A-E37B-430C-ACE5-B7AB58DC4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6E7F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406E7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406E7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afsnit">
    <w:name w:val="List Paragraph"/>
    <w:basedOn w:val="Normal"/>
    <w:uiPriority w:val="34"/>
    <w:qFormat/>
    <w:rsid w:val="00406E7F"/>
    <w:pPr>
      <w:ind w:left="720"/>
      <w:contextualSpacing/>
    </w:pPr>
  </w:style>
  <w:style w:type="table" w:styleId="Tabel-Gitter">
    <w:name w:val="Table Grid"/>
    <w:basedOn w:val="Tabel-Normal"/>
    <w:uiPriority w:val="39"/>
    <w:rsid w:val="00406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406E7F"/>
    <w:rPr>
      <w:color w:val="0563C1" w:themeColor="hyperlink"/>
      <w:u w:val="single"/>
    </w:rPr>
  </w:style>
  <w:style w:type="table" w:styleId="Gittertabel5-mrk-farve1">
    <w:name w:val="Grid Table 5 Dark Accent 1"/>
    <w:basedOn w:val="Tabel-Normal"/>
    <w:uiPriority w:val="50"/>
    <w:rsid w:val="00406E7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styleId="Sidehoved">
    <w:name w:val="header"/>
    <w:basedOn w:val="Normal"/>
    <w:link w:val="SidehovedTegn"/>
    <w:uiPriority w:val="99"/>
    <w:unhideWhenUsed/>
    <w:rsid w:val="009447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44717"/>
  </w:style>
  <w:style w:type="paragraph" w:styleId="Sidefod">
    <w:name w:val="footer"/>
    <w:basedOn w:val="Normal"/>
    <w:link w:val="SidefodTegn"/>
    <w:uiPriority w:val="99"/>
    <w:unhideWhenUsed/>
    <w:rsid w:val="009447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447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nationalgeographic.com/what-the-world-eat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182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otto leholt</dc:creator>
  <cp:keywords/>
  <dc:description/>
  <cp:lastModifiedBy>otto leholt</cp:lastModifiedBy>
  <cp:revision>3</cp:revision>
  <dcterms:created xsi:type="dcterms:W3CDTF">2016-04-17T05:35:00Z</dcterms:created>
  <dcterms:modified xsi:type="dcterms:W3CDTF">2016-04-17T07:20:00Z</dcterms:modified>
</cp:coreProperties>
</file>